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DBD7" w14:textId="77777777" w:rsidR="00756591" w:rsidRPr="00104503" w:rsidRDefault="00756591" w:rsidP="00756591">
      <w:pPr>
        <w:rPr>
          <w:rFonts w:ascii="Arial" w:hAnsi="Arial" w:cs="Arial"/>
          <w:i/>
          <w:iCs/>
        </w:rPr>
      </w:pPr>
      <w:r w:rsidRPr="00104503">
        <w:rPr>
          <w:rStyle w:val="Emphasis"/>
          <w:rFonts w:ascii="Arial" w:hAnsi="Arial" w:cs="Arial"/>
        </w:rPr>
        <w:t>This protocol is for trained CIP Paramedics only.  If during assessment, procedure</w:t>
      </w:r>
      <w:r>
        <w:rPr>
          <w:rStyle w:val="Emphasis"/>
          <w:rFonts w:ascii="Arial" w:hAnsi="Arial" w:cs="Arial"/>
        </w:rPr>
        <w:t>,</w:t>
      </w:r>
      <w:r w:rsidRPr="00104503">
        <w:rPr>
          <w:rStyle w:val="Emphasis"/>
          <w:rFonts w:ascii="Arial" w:hAnsi="Arial" w:cs="Arial"/>
        </w:rPr>
        <w:t xml:space="preserve"> or treatment the patient is found to have a medical emergency in need of hospital treatment, the CIP visit will be suspended, and local MCA protocols utilized. </w:t>
      </w:r>
    </w:p>
    <w:p w14:paraId="42C5AF00" w14:textId="77777777" w:rsidR="00756591" w:rsidRDefault="00756591" w:rsidP="001F43E3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</w:p>
    <w:p w14:paraId="026FBF9E" w14:textId="4B310D28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r w:rsidR="00D34A4C">
        <w:rPr>
          <w:b w:val="0"/>
          <w:bCs w:val="0"/>
          <w:sz w:val="24"/>
          <w:szCs w:val="24"/>
        </w:rPr>
        <w:t>Provide guidelines for CIP p</w:t>
      </w:r>
      <w:r w:rsidR="005F0DB2">
        <w:rPr>
          <w:b w:val="0"/>
          <w:bCs w:val="0"/>
          <w:sz w:val="24"/>
          <w:szCs w:val="24"/>
        </w:rPr>
        <w:t>aramedics</w:t>
      </w:r>
      <w:r w:rsidR="00D34A4C">
        <w:rPr>
          <w:b w:val="0"/>
          <w:bCs w:val="0"/>
          <w:sz w:val="24"/>
          <w:szCs w:val="24"/>
        </w:rPr>
        <w:t xml:space="preserve"> to </w:t>
      </w:r>
      <w:r w:rsidR="001641C9">
        <w:rPr>
          <w:b w:val="0"/>
          <w:bCs w:val="0"/>
          <w:sz w:val="24"/>
          <w:szCs w:val="24"/>
        </w:rPr>
        <w:t xml:space="preserve">change an ostomy bag and/or </w:t>
      </w:r>
      <w:r w:rsidR="00CD6AD1">
        <w:rPr>
          <w:b w:val="0"/>
          <w:bCs w:val="0"/>
          <w:sz w:val="24"/>
          <w:szCs w:val="24"/>
        </w:rPr>
        <w:t xml:space="preserve">evaluate efficacy and </w:t>
      </w:r>
      <w:r w:rsidR="009D27C2">
        <w:rPr>
          <w:b w:val="0"/>
          <w:bCs w:val="0"/>
          <w:sz w:val="24"/>
          <w:szCs w:val="24"/>
        </w:rPr>
        <w:t xml:space="preserve">make a referral for </w:t>
      </w:r>
      <w:r w:rsidR="00306BDB">
        <w:rPr>
          <w:b w:val="0"/>
          <w:bCs w:val="0"/>
          <w:sz w:val="24"/>
          <w:szCs w:val="24"/>
        </w:rPr>
        <w:t xml:space="preserve">ineffective </w:t>
      </w:r>
      <w:r w:rsidR="00456738">
        <w:rPr>
          <w:b w:val="0"/>
          <w:bCs w:val="0"/>
          <w:sz w:val="24"/>
          <w:szCs w:val="24"/>
        </w:rPr>
        <w:t xml:space="preserve">ostomies.  </w:t>
      </w:r>
      <w:r w:rsidR="00306BDB">
        <w:rPr>
          <w:b w:val="0"/>
          <w:bCs w:val="0"/>
          <w:sz w:val="24"/>
          <w:szCs w:val="24"/>
        </w:rPr>
        <w:t xml:space="preserve"> </w:t>
      </w:r>
    </w:p>
    <w:p w14:paraId="30BEE5D4" w14:textId="2683CE5C" w:rsidR="00D34A4C" w:rsidRDefault="00D34A4C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299058D2" w14:textId="4318CC06" w:rsidR="00D34A4C" w:rsidRDefault="00D34A4C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6441B7">
        <w:rPr>
          <w:sz w:val="24"/>
          <w:szCs w:val="24"/>
        </w:rPr>
        <w:t>Aliases:</w:t>
      </w:r>
      <w:r w:rsidRPr="006441B7">
        <w:rPr>
          <w:b w:val="0"/>
          <w:sz w:val="24"/>
          <w:szCs w:val="24"/>
        </w:rPr>
        <w:t xml:space="preserve"> </w:t>
      </w:r>
      <w:r w:rsidR="0001578F">
        <w:rPr>
          <w:b w:val="0"/>
          <w:sz w:val="24"/>
          <w:szCs w:val="24"/>
        </w:rPr>
        <w:t>Colostomy, ileostomy</w:t>
      </w:r>
      <w:r w:rsidR="001641C9">
        <w:rPr>
          <w:b w:val="0"/>
          <w:sz w:val="24"/>
          <w:szCs w:val="24"/>
        </w:rPr>
        <w:t>.</w:t>
      </w:r>
    </w:p>
    <w:p w14:paraId="3A525D03" w14:textId="04C7212C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0F336AEC" w14:textId="3626C763" w:rsidR="00037D46" w:rsidRDefault="00306BDB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Indications</w:t>
      </w:r>
    </w:p>
    <w:p w14:paraId="08BC0167" w14:textId="213C163D" w:rsidR="00306BDB" w:rsidRDefault="001641C9" w:rsidP="00306BDB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Need for bag replacement or evaluation for complaints </w:t>
      </w:r>
      <w:r w:rsidR="00306BDB">
        <w:rPr>
          <w:b w:val="0"/>
          <w:sz w:val="24"/>
          <w:szCs w:val="24"/>
        </w:rPr>
        <w:t>including blockage, damage</w:t>
      </w:r>
      <w:r w:rsidR="0001578F">
        <w:rPr>
          <w:b w:val="0"/>
          <w:sz w:val="24"/>
          <w:szCs w:val="24"/>
        </w:rPr>
        <w:t xml:space="preserve">, or signs of infection. </w:t>
      </w:r>
    </w:p>
    <w:p w14:paraId="49D215E9" w14:textId="4FD674C1" w:rsidR="009D27C2" w:rsidRPr="001641C9" w:rsidRDefault="00306BDB" w:rsidP="009D27C2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</w:rPr>
      </w:pPr>
      <w:r w:rsidRPr="00876693">
        <w:rPr>
          <w:b w:val="0"/>
          <w:sz w:val="24"/>
          <w:szCs w:val="24"/>
        </w:rPr>
        <w:t>Equipment</w:t>
      </w:r>
    </w:p>
    <w:p w14:paraId="7149F244" w14:textId="0BAD4538" w:rsidR="001641C9" w:rsidRPr="00876693" w:rsidRDefault="001641C9" w:rsidP="001641C9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</w:rPr>
      </w:pPr>
      <w:r>
        <w:rPr>
          <w:b w:val="0"/>
          <w:sz w:val="24"/>
          <w:szCs w:val="24"/>
        </w:rPr>
        <w:t>One or two</w:t>
      </w:r>
      <w:r w:rsidR="00815607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piece ostomy appliance</w:t>
      </w:r>
    </w:p>
    <w:p w14:paraId="5086CAF5" w14:textId="141C3F70" w:rsidR="001F43E3" w:rsidRDefault="00306BDB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306BDB">
        <w:rPr>
          <w:b w:val="0"/>
          <w:sz w:val="24"/>
          <w:szCs w:val="24"/>
        </w:rPr>
        <w:t xml:space="preserve">Procedure </w:t>
      </w:r>
      <w:r w:rsidR="001641C9">
        <w:rPr>
          <w:b w:val="0"/>
          <w:sz w:val="24"/>
          <w:szCs w:val="24"/>
        </w:rPr>
        <w:t>for bag change</w:t>
      </w:r>
    </w:p>
    <w:p w14:paraId="1ABA7AF7" w14:textId="23823D47" w:rsidR="00815607" w:rsidRDefault="00815607" w:rsidP="00815607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15607">
        <w:rPr>
          <w:b w:val="0"/>
          <w:sz w:val="24"/>
          <w:szCs w:val="24"/>
        </w:rPr>
        <w:t xml:space="preserve">Examine the ostomy </w:t>
      </w:r>
      <w:r>
        <w:rPr>
          <w:b w:val="0"/>
          <w:sz w:val="24"/>
          <w:szCs w:val="24"/>
        </w:rPr>
        <w:t>site</w:t>
      </w:r>
      <w:r w:rsidRPr="00815607">
        <w:rPr>
          <w:b w:val="0"/>
          <w:sz w:val="24"/>
          <w:szCs w:val="24"/>
        </w:rPr>
        <w:t xml:space="preserve"> for herniation</w:t>
      </w:r>
      <w:r>
        <w:rPr>
          <w:b w:val="0"/>
          <w:sz w:val="24"/>
          <w:szCs w:val="24"/>
        </w:rPr>
        <w:t>, bleeding</w:t>
      </w:r>
      <w:r w:rsidR="0003521D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or signs </w:t>
      </w:r>
      <w:r w:rsidRPr="00815607">
        <w:rPr>
          <w:b w:val="0"/>
          <w:sz w:val="24"/>
          <w:szCs w:val="24"/>
        </w:rPr>
        <w:t xml:space="preserve">of infection.  </w:t>
      </w:r>
    </w:p>
    <w:p w14:paraId="02E3D9DA" w14:textId="31A395A4" w:rsidR="00815607" w:rsidRPr="00815607" w:rsidRDefault="00815607" w:rsidP="00815607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If signs of herniation, bleeding or infection are present contact referring physician for orders. </w:t>
      </w:r>
    </w:p>
    <w:p w14:paraId="4554396A" w14:textId="555FA2E1" w:rsidR="001641C9" w:rsidRDefault="001641C9" w:rsidP="0089523D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Identify ostomy appliance as either a one piece or a two-piece appliance.</w:t>
      </w:r>
    </w:p>
    <w:p w14:paraId="50F863A2" w14:textId="239B541A" w:rsidR="002B4959" w:rsidRDefault="00793418" w:rsidP="0089523D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</w:t>
      </w:r>
      <w:r w:rsidR="002B4959">
        <w:rPr>
          <w:b w:val="0"/>
          <w:sz w:val="24"/>
          <w:szCs w:val="24"/>
        </w:rPr>
        <w:t>easure the ostomy site if</w:t>
      </w:r>
      <w:r>
        <w:rPr>
          <w:b w:val="0"/>
          <w:sz w:val="24"/>
          <w:szCs w:val="24"/>
        </w:rPr>
        <w:t xml:space="preserve"> it is</w:t>
      </w:r>
      <w:r w:rsidR="002B4959">
        <w:rPr>
          <w:b w:val="0"/>
          <w:sz w:val="24"/>
          <w:szCs w:val="24"/>
        </w:rPr>
        <w:t xml:space="preserve"> less than 6 week</w:t>
      </w:r>
      <w:r w:rsidR="0014515B">
        <w:rPr>
          <w:b w:val="0"/>
          <w:sz w:val="24"/>
          <w:szCs w:val="24"/>
        </w:rPr>
        <w:t>s</w:t>
      </w:r>
      <w:r w:rsidR="002B4959">
        <w:rPr>
          <w:b w:val="0"/>
          <w:sz w:val="24"/>
          <w:szCs w:val="24"/>
        </w:rPr>
        <w:t xml:space="preserve"> old. </w:t>
      </w:r>
    </w:p>
    <w:p w14:paraId="27FCA6FA" w14:textId="3FAA2BBC" w:rsidR="001641C9" w:rsidRDefault="001641C9" w:rsidP="0089523D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Remove</w:t>
      </w:r>
      <w:r w:rsidR="0003521D">
        <w:rPr>
          <w:b w:val="0"/>
          <w:sz w:val="24"/>
          <w:szCs w:val="24"/>
        </w:rPr>
        <w:t xml:space="preserve"> </w:t>
      </w:r>
      <w:r w:rsidR="00815607">
        <w:rPr>
          <w:b w:val="0"/>
          <w:sz w:val="24"/>
          <w:szCs w:val="24"/>
        </w:rPr>
        <w:t>per manufacturer’s directions.</w:t>
      </w:r>
    </w:p>
    <w:p w14:paraId="4B2D1F01" w14:textId="64645CEA" w:rsidR="00815607" w:rsidRDefault="00815607" w:rsidP="0089523D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Remove excess stool from skin </w:t>
      </w:r>
    </w:p>
    <w:p w14:paraId="462AAD5E" w14:textId="794D62FB" w:rsidR="00815607" w:rsidRDefault="00815607" w:rsidP="0089523D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Prepare skin/site for replacement of flange</w:t>
      </w:r>
      <w:r w:rsidR="0003521D">
        <w:rPr>
          <w:b w:val="0"/>
          <w:sz w:val="24"/>
          <w:szCs w:val="24"/>
        </w:rPr>
        <w:t>/wafer</w:t>
      </w:r>
      <w:r>
        <w:rPr>
          <w:b w:val="0"/>
          <w:sz w:val="24"/>
          <w:szCs w:val="24"/>
        </w:rPr>
        <w:t xml:space="preserve"> if applicable</w:t>
      </w:r>
      <w:r w:rsidR="0003521D">
        <w:rPr>
          <w:b w:val="0"/>
          <w:sz w:val="24"/>
          <w:szCs w:val="24"/>
        </w:rPr>
        <w:t>.</w:t>
      </w:r>
    </w:p>
    <w:p w14:paraId="28DB3F8E" w14:textId="10F397F2" w:rsidR="00577544" w:rsidRDefault="00577544" w:rsidP="0089523D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Place following manufacturer’s directions</w:t>
      </w:r>
    </w:p>
    <w:p w14:paraId="3E6ED593" w14:textId="77777777" w:rsidR="00756591" w:rsidRPr="00B73482" w:rsidRDefault="00756591" w:rsidP="0075659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B73482">
        <w:rPr>
          <w:b w:val="0"/>
          <w:sz w:val="24"/>
          <w:szCs w:val="24"/>
        </w:rPr>
        <w:t>Concerns that present threats to the patient’s immediate health and well-being must be reported to the referring physician at the conclusion of the visit, all other concerns within 24 hours.</w:t>
      </w:r>
    </w:p>
    <w:p w14:paraId="1C1044F9" w14:textId="77777777" w:rsidR="00756591" w:rsidRPr="007C284D" w:rsidRDefault="00756591" w:rsidP="00756591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Documentation </w:t>
      </w:r>
      <w:r w:rsidRPr="007C284D">
        <w:rPr>
          <w:bCs w:val="0"/>
          <w:sz w:val="24"/>
          <w:szCs w:val="24"/>
        </w:rPr>
        <w:t>see CIP Documentation protocol</w:t>
      </w:r>
    </w:p>
    <w:p w14:paraId="5AF0D0CA" w14:textId="77777777" w:rsidR="001F43E3" w:rsidRPr="001F43E3" w:rsidRDefault="001F43E3" w:rsidP="001F43E3">
      <w:pPr>
        <w:pStyle w:val="Title"/>
        <w:tabs>
          <w:tab w:val="left" w:pos="1557"/>
        </w:tabs>
        <w:spacing w:before="0" w:after="0"/>
        <w:ind w:left="1440"/>
        <w:jc w:val="left"/>
        <w:rPr>
          <w:b w:val="0"/>
          <w:sz w:val="24"/>
          <w:szCs w:val="24"/>
        </w:rPr>
      </w:pPr>
    </w:p>
    <w:sectPr w:rsidR="001F43E3" w:rsidRPr="001F43E3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61275" w14:textId="77777777" w:rsidR="00C90F45" w:rsidRDefault="00C90F45" w:rsidP="001F2980">
      <w:r>
        <w:separator/>
      </w:r>
    </w:p>
  </w:endnote>
  <w:endnote w:type="continuationSeparator" w:id="0">
    <w:p w14:paraId="133C7404" w14:textId="77777777" w:rsidR="00C90F45" w:rsidRDefault="00C90F45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D85C" w14:textId="77777777" w:rsidR="00B2122F" w:rsidRDefault="00B21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4984EEDC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B2122F">
          <w:rPr>
            <w:rFonts w:ascii="Arial" w:hAnsi="Arial" w:cs="Arial"/>
            <w:sz w:val="18"/>
            <w:szCs w:val="18"/>
          </w:rPr>
          <w:t>St. Clair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226409F4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B2122F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36B70E59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195388">
          <w:rPr>
            <w:rFonts w:ascii="Arial" w:hAnsi="Arial" w:cs="Arial"/>
            <w:sz w:val="18"/>
            <w:szCs w:val="18"/>
          </w:rPr>
          <w:t>03/01/2</w:t>
        </w:r>
        <w:r w:rsidR="007F0FE4">
          <w:rPr>
            <w:rFonts w:ascii="Arial" w:hAnsi="Arial" w:cs="Arial"/>
            <w:sz w:val="18"/>
            <w:szCs w:val="18"/>
          </w:rPr>
          <w:t>4</w:t>
        </w:r>
      </w:sdtContent>
    </w:sdt>
  </w:p>
  <w:p w14:paraId="222ED748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03FD" w14:textId="77777777" w:rsidR="00B2122F" w:rsidRDefault="00B21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EE0A" w14:textId="77777777" w:rsidR="00C90F45" w:rsidRDefault="00C90F45" w:rsidP="001F2980">
      <w:r>
        <w:separator/>
      </w:r>
    </w:p>
  </w:footnote>
  <w:footnote w:type="continuationSeparator" w:id="0">
    <w:p w14:paraId="4A1F8D1C" w14:textId="77777777" w:rsidR="00C90F45" w:rsidRDefault="00C90F45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8DDE" w14:textId="77777777" w:rsidR="00B2122F" w:rsidRDefault="00B21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00F8C1DB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084E9DA7" w:rsidR="00037D46" w:rsidRPr="00785D66" w:rsidRDefault="008C36C1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Procedure</w:t>
    </w:r>
    <w:r w:rsidR="00102361">
      <w:rPr>
        <w:rFonts w:ascii="Arial" w:hAnsi="Arial" w:cs="Arial"/>
        <w:b/>
        <w:bCs/>
      </w:rPr>
      <w:t xml:space="preserve"> Protocol</w:t>
    </w:r>
  </w:p>
  <w:p w14:paraId="583BA470" w14:textId="2EBC3981" w:rsidR="00307C54" w:rsidRPr="00785D66" w:rsidRDefault="00456738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OSTOM</w:t>
    </w:r>
    <w:r w:rsidR="00815607">
      <w:rPr>
        <w:rFonts w:ascii="Arial" w:hAnsi="Arial" w:cs="Arial"/>
      </w:rPr>
      <w:t>Y  BAG REPLACEMENT</w:t>
    </w:r>
  </w:p>
  <w:p w14:paraId="0320484A" w14:textId="0DEEE032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5B657C">
      <w:rPr>
        <w:rFonts w:ascii="Arial" w:hAnsi="Arial" w:cs="Arial"/>
        <w:sz w:val="20"/>
        <w:szCs w:val="20"/>
      </w:rPr>
      <w:t>December 14, 2020</w:t>
    </w:r>
  </w:p>
  <w:p w14:paraId="0881EC11" w14:textId="201B92EA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0A64E9" w:rsidRPr="00785D66">
      <w:rPr>
        <w:rFonts w:ascii="Arial" w:hAnsi="Arial" w:cs="Arial"/>
        <w:sz w:val="20"/>
        <w:szCs w:val="20"/>
      </w:rPr>
      <w:tab/>
    </w:r>
    <w:r w:rsidR="005B657C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11</w:t>
    </w:r>
    <w:r w:rsidR="009D27C2">
      <w:rPr>
        <w:rFonts w:ascii="Arial" w:hAnsi="Arial" w:cs="Arial"/>
        <w:sz w:val="20"/>
        <w:szCs w:val="20"/>
      </w:rPr>
      <w:t>-</w:t>
    </w:r>
    <w:r w:rsidR="00456738">
      <w:rPr>
        <w:rFonts w:ascii="Arial" w:hAnsi="Arial" w:cs="Arial"/>
        <w:sz w:val="20"/>
        <w:szCs w:val="20"/>
      </w:rPr>
      <w:t>31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3403" w14:textId="77777777" w:rsidR="00B2122F" w:rsidRDefault="00B21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F3269D4E"/>
    <w:lvl w:ilvl="0" w:tplc="D7020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A74B5C2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25532"/>
    <w:multiLevelType w:val="hybridMultilevel"/>
    <w:tmpl w:val="3D148D7E"/>
    <w:lvl w:ilvl="0" w:tplc="6D9C5514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653732"/>
    <w:multiLevelType w:val="hybridMultilevel"/>
    <w:tmpl w:val="CBA89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21"/>
  </w:num>
  <w:num w:numId="5">
    <w:abstractNumId w:val="16"/>
  </w:num>
  <w:num w:numId="6">
    <w:abstractNumId w:val="7"/>
  </w:num>
  <w:num w:numId="7">
    <w:abstractNumId w:val="11"/>
  </w:num>
  <w:num w:numId="8">
    <w:abstractNumId w:val="15"/>
  </w:num>
  <w:num w:numId="9">
    <w:abstractNumId w:val="20"/>
  </w:num>
  <w:num w:numId="10">
    <w:abstractNumId w:val="8"/>
  </w:num>
  <w:num w:numId="11">
    <w:abstractNumId w:val="19"/>
  </w:num>
  <w:num w:numId="12">
    <w:abstractNumId w:val="3"/>
  </w:num>
  <w:num w:numId="13">
    <w:abstractNumId w:val="13"/>
  </w:num>
  <w:num w:numId="14">
    <w:abstractNumId w:val="18"/>
  </w:num>
  <w:num w:numId="15">
    <w:abstractNumId w:val="4"/>
  </w:num>
  <w:num w:numId="16">
    <w:abstractNumId w:val="6"/>
  </w:num>
  <w:num w:numId="17">
    <w:abstractNumId w:val="22"/>
  </w:num>
  <w:num w:numId="18">
    <w:abstractNumId w:val="14"/>
  </w:num>
  <w:num w:numId="19">
    <w:abstractNumId w:val="10"/>
  </w:num>
  <w:num w:numId="20">
    <w:abstractNumId w:val="9"/>
  </w:num>
  <w:num w:numId="21">
    <w:abstractNumId w:val="0"/>
  </w:num>
  <w:num w:numId="22">
    <w:abstractNumId w:val="24"/>
  </w:num>
  <w:num w:numId="23">
    <w:abstractNumId w:val="1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578F"/>
    <w:rsid w:val="000171D7"/>
    <w:rsid w:val="00023787"/>
    <w:rsid w:val="00031991"/>
    <w:rsid w:val="00031D65"/>
    <w:rsid w:val="0003521D"/>
    <w:rsid w:val="00037D46"/>
    <w:rsid w:val="00050CAF"/>
    <w:rsid w:val="00071073"/>
    <w:rsid w:val="000846DA"/>
    <w:rsid w:val="000A64E9"/>
    <w:rsid w:val="00102361"/>
    <w:rsid w:val="0014515B"/>
    <w:rsid w:val="001641C9"/>
    <w:rsid w:val="00165B46"/>
    <w:rsid w:val="00172FA9"/>
    <w:rsid w:val="00174FCC"/>
    <w:rsid w:val="00194992"/>
    <w:rsid w:val="00195388"/>
    <w:rsid w:val="001B7848"/>
    <w:rsid w:val="001D3D7E"/>
    <w:rsid w:val="001E3351"/>
    <w:rsid w:val="001F2426"/>
    <w:rsid w:val="001F2980"/>
    <w:rsid w:val="001F43E3"/>
    <w:rsid w:val="00232D46"/>
    <w:rsid w:val="002618CE"/>
    <w:rsid w:val="00274355"/>
    <w:rsid w:val="002B4959"/>
    <w:rsid w:val="002B558B"/>
    <w:rsid w:val="002E62C5"/>
    <w:rsid w:val="00300417"/>
    <w:rsid w:val="0030189B"/>
    <w:rsid w:val="00306BDB"/>
    <w:rsid w:val="00307C54"/>
    <w:rsid w:val="003519E4"/>
    <w:rsid w:val="003A7596"/>
    <w:rsid w:val="003B2B89"/>
    <w:rsid w:val="003B6B7E"/>
    <w:rsid w:val="00407CA1"/>
    <w:rsid w:val="00425811"/>
    <w:rsid w:val="004268B0"/>
    <w:rsid w:val="00434F1C"/>
    <w:rsid w:val="00456738"/>
    <w:rsid w:val="004962D8"/>
    <w:rsid w:val="004A11DC"/>
    <w:rsid w:val="004C5AE2"/>
    <w:rsid w:val="004D6274"/>
    <w:rsid w:val="004E6444"/>
    <w:rsid w:val="004F62E9"/>
    <w:rsid w:val="00502E26"/>
    <w:rsid w:val="00505A59"/>
    <w:rsid w:val="0052194F"/>
    <w:rsid w:val="005366DB"/>
    <w:rsid w:val="005675CD"/>
    <w:rsid w:val="005716C8"/>
    <w:rsid w:val="00577544"/>
    <w:rsid w:val="005819D8"/>
    <w:rsid w:val="00596553"/>
    <w:rsid w:val="005B657C"/>
    <w:rsid w:val="005C29C5"/>
    <w:rsid w:val="005C4CFD"/>
    <w:rsid w:val="005F0DB2"/>
    <w:rsid w:val="005F458A"/>
    <w:rsid w:val="00620B5E"/>
    <w:rsid w:val="00620C82"/>
    <w:rsid w:val="00624F1C"/>
    <w:rsid w:val="00626D2C"/>
    <w:rsid w:val="00645783"/>
    <w:rsid w:val="00663F34"/>
    <w:rsid w:val="006C75FF"/>
    <w:rsid w:val="00720CC7"/>
    <w:rsid w:val="00753150"/>
    <w:rsid w:val="00756591"/>
    <w:rsid w:val="007772D2"/>
    <w:rsid w:val="00781790"/>
    <w:rsid w:val="00785D66"/>
    <w:rsid w:val="00793418"/>
    <w:rsid w:val="007F0FE4"/>
    <w:rsid w:val="007F6E1A"/>
    <w:rsid w:val="008154B4"/>
    <w:rsid w:val="00815607"/>
    <w:rsid w:val="00846568"/>
    <w:rsid w:val="0085699F"/>
    <w:rsid w:val="00876693"/>
    <w:rsid w:val="0089523D"/>
    <w:rsid w:val="008A5DFA"/>
    <w:rsid w:val="008B7218"/>
    <w:rsid w:val="008C36C1"/>
    <w:rsid w:val="00917FE5"/>
    <w:rsid w:val="00927E93"/>
    <w:rsid w:val="00936C55"/>
    <w:rsid w:val="00973A97"/>
    <w:rsid w:val="0098136E"/>
    <w:rsid w:val="009C1142"/>
    <w:rsid w:val="009C2C13"/>
    <w:rsid w:val="009C5144"/>
    <w:rsid w:val="009D27C2"/>
    <w:rsid w:val="00A4548A"/>
    <w:rsid w:val="00A54CB2"/>
    <w:rsid w:val="00A61B6A"/>
    <w:rsid w:val="00AA6132"/>
    <w:rsid w:val="00AD20DD"/>
    <w:rsid w:val="00AF439E"/>
    <w:rsid w:val="00B06631"/>
    <w:rsid w:val="00B06F3F"/>
    <w:rsid w:val="00B15EFF"/>
    <w:rsid w:val="00B2122F"/>
    <w:rsid w:val="00B21D9D"/>
    <w:rsid w:val="00B440B8"/>
    <w:rsid w:val="00B4433B"/>
    <w:rsid w:val="00B522C2"/>
    <w:rsid w:val="00B57CBF"/>
    <w:rsid w:val="00BA052E"/>
    <w:rsid w:val="00BB4AA7"/>
    <w:rsid w:val="00BD07F8"/>
    <w:rsid w:val="00BD3397"/>
    <w:rsid w:val="00C04AA4"/>
    <w:rsid w:val="00C17A53"/>
    <w:rsid w:val="00C25172"/>
    <w:rsid w:val="00C43074"/>
    <w:rsid w:val="00C90F45"/>
    <w:rsid w:val="00CC33BD"/>
    <w:rsid w:val="00CD02B2"/>
    <w:rsid w:val="00CD12CF"/>
    <w:rsid w:val="00CD6AD1"/>
    <w:rsid w:val="00CF06A1"/>
    <w:rsid w:val="00CF5047"/>
    <w:rsid w:val="00CF7348"/>
    <w:rsid w:val="00D0100D"/>
    <w:rsid w:val="00D0299C"/>
    <w:rsid w:val="00D34A4C"/>
    <w:rsid w:val="00D70C36"/>
    <w:rsid w:val="00D71537"/>
    <w:rsid w:val="00DA298E"/>
    <w:rsid w:val="00DF0799"/>
    <w:rsid w:val="00E15643"/>
    <w:rsid w:val="00E32065"/>
    <w:rsid w:val="00E457F0"/>
    <w:rsid w:val="00E85C4B"/>
    <w:rsid w:val="00E917B2"/>
    <w:rsid w:val="00ED14FA"/>
    <w:rsid w:val="00F06883"/>
    <w:rsid w:val="00F67AD9"/>
    <w:rsid w:val="00F75AF3"/>
    <w:rsid w:val="00F83B65"/>
    <w:rsid w:val="00FB40BB"/>
    <w:rsid w:val="00FC56CE"/>
    <w:rsid w:val="00FD218A"/>
    <w:rsid w:val="00FE4C9A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styleId="Emphasis">
    <w:name w:val="Emphasis"/>
    <w:basedOn w:val="DefaultParagraphFont"/>
    <w:uiPriority w:val="20"/>
    <w:qFormat/>
    <w:rsid w:val="00756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B61AD"/>
    <w:rsid w:val="00190ABD"/>
    <w:rsid w:val="002A258A"/>
    <w:rsid w:val="00353E44"/>
    <w:rsid w:val="003642FF"/>
    <w:rsid w:val="003B33B1"/>
    <w:rsid w:val="00466704"/>
    <w:rsid w:val="004B16D9"/>
    <w:rsid w:val="00514073"/>
    <w:rsid w:val="00564B7D"/>
    <w:rsid w:val="006977E9"/>
    <w:rsid w:val="006E745A"/>
    <w:rsid w:val="007B7612"/>
    <w:rsid w:val="00815BDE"/>
    <w:rsid w:val="008319B1"/>
    <w:rsid w:val="009F7792"/>
    <w:rsid w:val="00A62033"/>
    <w:rsid w:val="00B43CB7"/>
    <w:rsid w:val="00BE2B6D"/>
    <w:rsid w:val="00E23283"/>
    <w:rsid w:val="00E25947"/>
    <w:rsid w:val="00EF65C5"/>
    <w:rsid w:val="00F1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0A3D-FE12-4B70-88F0-C58C0ADC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28</cp:revision>
  <cp:lastPrinted>2016-06-17T13:25:00Z</cp:lastPrinted>
  <dcterms:created xsi:type="dcterms:W3CDTF">2020-01-09T19:05:00Z</dcterms:created>
  <dcterms:modified xsi:type="dcterms:W3CDTF">2023-11-20T15:30:00Z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KuhlK2@michigan.gov</vt:lpwstr>
  </property>
  <property fmtid="{D5CDD505-2E9C-101B-9397-08002B2CF9AE}" pid="5" name="MSIP_Label_2f46dfe0-534f-4c95-815c-5b1af86b9823_SetDate">
    <vt:lpwstr>2020-06-03T15:41:11.6562800Z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3475558b-5d02-435d-8820-60ce11d6cc47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